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E3" w:rsidRPr="006A4BF0" w:rsidRDefault="00513955" w:rsidP="00783399">
      <w:pPr>
        <w:ind w:left="-900" w:right="-856"/>
        <w:contextualSpacing/>
        <w:jc w:val="center"/>
        <w:rPr>
          <w:rFonts w:asciiTheme="majorHAnsi" w:hAnsiTheme="majorHAnsi"/>
          <w:b/>
          <w:i/>
          <w:color w:val="8C1A21"/>
          <w:sz w:val="38"/>
          <w:szCs w:val="44"/>
          <w:lang w:val="ca-ES"/>
        </w:rPr>
      </w:pPr>
      <w:r>
        <w:rPr>
          <w:rFonts w:asciiTheme="majorHAnsi" w:hAnsiTheme="majorHAnsi"/>
          <w:b/>
          <w:noProof/>
          <w:color w:val="8C1A21"/>
          <w:sz w:val="38"/>
          <w:szCs w:val="40"/>
        </w:rPr>
        <w:pict>
          <v:rect id="Rectangle 2" o:spid="_x0000_s1026" style="position:absolute;left:0;text-align:left;margin-left:-54pt;margin-top:-63pt;width:538.6pt;height:802.7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OAAIAAN4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Q70rOLNioB59&#10;JdeE7Yxi8+jP6HxJZY/uAaNC7+5BfvfMwqanKnWDCGOvREOsilif/XEhBp6usnr8BA2hi22AZNW+&#10;xSECkglsnzpyOHVE7QOTdHhxtcjnc2qcpFyR55fL5TI1LRPl832HPnxQMLC4qTgS+4Qvdvc+RD6i&#10;fC5J/MHo5k4bkwLs6o1BthM0H+/fxS9JIJnnZcbGYgvx2oQYT5LQqG3yqIbmQDoRpiGjR0GbHvAn&#10;ZyMNWMX9j61AxZn5aMmrZbFYxIlMweLtZVSJ55n6PCOsJKiKB86m7SZMU7x1qLue/lQk0RZuyN9W&#10;J+HR+4nVkSwNUfLjOPBxSs/jVPX7Wa5/AQAA//8DAFBLAwQUAAYACAAAACEAtLVNFuAAAAAOAQAA&#10;DwAAAGRycy9kb3ducmV2LnhtbEyPwW6DQAxE75X6DytX6iVKFiJKKWGJqki9VOqhJB+wgAMorBex&#10;S6B/X3Nqb7bnaTyTHRfTizuOrrOkINwFIJAqW3fUKLicP7YJCOc11bq3hAp+0MExf3zIdFrbmb7x&#10;XvhGsAm5VCtovR9SKV3VotFuZwck1q52NNrzOjayHvXM5qaX+yCIpdEd8YdWD3hqsboVk1FwOhef&#10;Lrj5r2gzj6+bicpkwlKp56fl/QDC4+L/YFjjc3TIOVNpJ6qd6BVswzCJmV2nfcy1mHl7WU8lw1Ec&#10;RiDzTP6vkf8CAAD//wMAUEsBAi0AFAAGAAgAAAAhALaDOJL+AAAA4QEAABMAAAAAAAAAAAAAAAAA&#10;AAAAAFtDb250ZW50X1R5cGVzXS54bWxQSwECLQAUAAYACAAAACEAOP0h/9YAAACUAQAACwAAAAAA&#10;AAAAAAAAAAAvAQAAX3JlbHMvLnJlbHNQSwECLQAUAAYACAAAACEAJrYOjgACAADeAwAADgAAAAAA&#10;AAAAAAAAAAAuAgAAZHJzL2Uyb0RvYy54bWxQSwECLQAUAAYACAAAACEAtLVNFuAAAAAOAQAADwAA&#10;AAAAAAAAAAAAAABaBAAAZHJzL2Rvd25yZXYueG1sUEsFBgAAAAAEAAQA8wAAAGcFAAAAAA==&#10;" fillcolor="#ebebeb" stroked="f"/>
        </w:pict>
      </w:r>
      <w:r>
        <w:rPr>
          <w:rFonts w:asciiTheme="majorHAnsi" w:hAnsiTheme="majorHAnsi"/>
          <w:b/>
          <w:noProof/>
          <w:color w:val="8C1A21"/>
          <w:sz w:val="38"/>
          <w:szCs w:val="40"/>
        </w:rPr>
        <w:pict>
          <v:rect id="_x0000_s1032" style="position:absolute;left:0;text-align:left;margin-left:0;margin-top:34pt;width:602.95pt;height:37.4pt;z-index:25166131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top-margin-area;v-text-anchor:bottom" wrapcoords="-26 0 -26 20736 21600 20736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YAQ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od2WNFTz16&#10;IdeEbY1is+jP4HxBZa/uGaNC755AfvPMwrajKrVBhKFToiZWeazPfrsQA09XWTV8hJrQxS5AsurQ&#10;YB8ByQR2SB05XjqiDoFJSi4XN8v54oYzSWfz5fzuNrUsE8X5tkMf3ivoWdyUHIl7Qhf7Jx8iG1Gc&#10;SxJ7MLp+1MakANtqa5DtBU3H7TbfzEYBJPK6zNhYbCFeGxFjJsmMykaHwqE6nMyqoD6SYIRx2uh3&#10;0KYD/MHZQJNWcv99J1BxZj5YMu0un8/jaKaANnidrc5ZYSVBlLzibNxuwzjGO4e67eiFPOm2sCGD&#10;G520R/NHNie+NEXJktPExzG9jlPVr3+5/gk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FwfqhgBAgAA3wMAAA4AAAAAAAAA&#10;AAAAAAAALgIAAGRycy9lMm9Eb2MueG1sUEsBAi0AFAAGAAgAAAAhALX3PH3dAAAACAEAAA8AAAAA&#10;AAAAAAAAAAAAWwQAAGRycy9kb3ducmV2LnhtbFBLBQYAAAAABAAEAPMAAABlBQAAAAA=&#10;" fillcolor="#8c1a21" stroked="f">
            <v:textbox inset=",0,,0">
              <w:txbxContent>
                <w:p w:rsidR="005F2B64" w:rsidRPr="00367EB6" w:rsidRDefault="005F2B64" w:rsidP="006C0123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Desperta Ferro Ediciones</w:t>
                  </w:r>
                </w:p>
              </w:txbxContent>
            </v:textbox>
            <w10:wrap type="through" anchorx="margin" anchory="margin"/>
          </v:rect>
        </w:pict>
      </w:r>
      <w:r w:rsidR="006A4BF0" w:rsidRPr="006A4BF0">
        <w:rPr>
          <w:rFonts w:asciiTheme="majorHAnsi" w:hAnsiTheme="majorHAnsi"/>
          <w:b/>
          <w:noProof/>
          <w:color w:val="8C1A21"/>
          <w:sz w:val="38"/>
          <w:szCs w:val="40"/>
        </w:rPr>
        <w:t>E</w:t>
      </w:r>
      <w:r w:rsidR="006A4BF0" w:rsidRPr="006A4BF0">
        <w:rPr>
          <w:rFonts w:asciiTheme="majorHAnsi" w:hAnsiTheme="majorHAnsi"/>
          <w:b/>
          <w:noProof/>
          <w:color w:val="8C1A21"/>
          <w:sz w:val="38"/>
          <w:szCs w:val="44"/>
        </w:rPr>
        <w:t>l c</w:t>
      </w:r>
      <w:r w:rsidR="00924C01" w:rsidRPr="006A4BF0">
        <w:rPr>
          <w:rFonts w:asciiTheme="majorHAnsi" w:hAnsiTheme="majorHAnsi"/>
          <w:b/>
          <w:noProof/>
          <w:color w:val="8C1A21"/>
          <w:sz w:val="38"/>
          <w:szCs w:val="44"/>
        </w:rPr>
        <w:t>apitán español más famoso del Siglo de Oro</w:t>
      </w:r>
      <w:r w:rsidR="006A4BF0" w:rsidRPr="006A4BF0">
        <w:rPr>
          <w:rFonts w:asciiTheme="majorHAnsi" w:hAnsiTheme="majorHAnsi"/>
          <w:b/>
          <w:noProof/>
          <w:color w:val="8C1A21"/>
          <w:sz w:val="38"/>
          <w:szCs w:val="44"/>
        </w:rPr>
        <w:t>,</w:t>
      </w:r>
      <w:r w:rsidR="00924C01" w:rsidRPr="006A4BF0">
        <w:rPr>
          <w:rFonts w:asciiTheme="majorHAnsi" w:hAnsiTheme="majorHAnsi"/>
          <w:b/>
          <w:noProof/>
          <w:color w:val="8C1A21"/>
          <w:sz w:val="38"/>
          <w:szCs w:val="44"/>
        </w:rPr>
        <w:t xml:space="preserve"> en cómic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876F68" w:rsidRPr="00924C01" w:rsidRDefault="00924C01" w:rsidP="0015550A">
      <w:pPr>
        <w:spacing w:after="100" w:line="240" w:lineRule="auto"/>
        <w:ind w:left="-902" w:right="-902"/>
        <w:jc w:val="both"/>
        <w:textAlignment w:val="baseline"/>
        <w:rPr>
          <w:rFonts w:asciiTheme="majorHAnsi" w:hAnsiTheme="majorHAnsi" w:cs="Times New Roman"/>
          <w:b/>
          <w:sz w:val="24"/>
          <w:szCs w:val="19"/>
          <w:lang w:val="es-ES_tradnl" w:eastAsia="es-ES_tradnl"/>
        </w:rPr>
      </w:pPr>
      <w:r w:rsidRPr="00924C01">
        <w:rPr>
          <w:rFonts w:asciiTheme="majorHAnsi" w:hAnsiTheme="majorHAnsi" w:cs="Times New Roman"/>
          <w:b/>
          <w:bCs/>
          <w:i/>
          <w:iCs/>
          <w:sz w:val="24"/>
          <w:lang w:val="es-ES_tradnl" w:eastAsia="es-ES_tradnl"/>
        </w:rPr>
        <w:t>Alonso de Contreras, soldado de los tercios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es el segundo volumen de la colección </w:t>
      </w:r>
      <w:r w:rsidRPr="00000664">
        <w:rPr>
          <w:rFonts w:asciiTheme="majorHAnsi" w:hAnsiTheme="majorHAnsi" w:cs="Times New Roman"/>
          <w:b/>
          <w:bCs/>
          <w:i/>
          <w:iCs/>
          <w:sz w:val="24"/>
          <w:lang w:val="es-ES_tradnl" w:eastAsia="es-ES_tradnl"/>
        </w:rPr>
        <w:t>Historietas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, una original apuesta de cómics de historia que tratará de acercar</w:t>
      </w:r>
      <w:r w:rsidR="00B5247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al público infantil y 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juvenil</w:t>
      </w:r>
      <w:r w:rsidR="006A4BF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las andanzas de populares</w:t>
      </w:r>
      <w:r w:rsidR="00000664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personajes</w:t>
      </w:r>
      <w:r w:rsidR="006A4BF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. </w:t>
      </w:r>
      <w:r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En esta obra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viajamos al Siglo de Oro </w:t>
      </w:r>
      <w:r w:rsidR="00000664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de la mano del célebre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Alonso de</w:t>
      </w:r>
      <w:r w:rsidR="006A4BF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Contreras (1582-1645), militar y </w:t>
      </w:r>
      <w:r w:rsidRPr="00924C01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corsario</w:t>
      </w:r>
      <w:r w:rsidR="006A4BF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,</w:t>
      </w:r>
      <w:r w:rsidR="00B5247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 xml:space="preserve"> </w:t>
      </w:r>
      <w:r w:rsidR="006A4BF0">
        <w:rPr>
          <w:rFonts w:asciiTheme="majorHAnsi" w:hAnsiTheme="majorHAnsi" w:cs="Times New Roman"/>
          <w:b/>
          <w:bCs/>
          <w:iCs/>
          <w:sz w:val="24"/>
          <w:lang w:val="es-ES_tradnl" w:eastAsia="es-ES_tradnl"/>
        </w:rPr>
        <w:t>azote de turcos, piratas ingleses y herejes varios, enemigos de esa España en la que no se ponía el sol.</w:t>
      </w:r>
    </w:p>
    <w:p w:rsidR="0008033A" w:rsidRPr="003913FA" w:rsidRDefault="00924C01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 w:rsidRPr="00444CA5"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208915</wp:posOffset>
            </wp:positionV>
            <wp:extent cx="1828165" cy="2585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399" w:rsidRPr="006A4BF0" w:rsidRDefault="00E222C6" w:rsidP="00E753EB">
      <w:pPr>
        <w:ind w:left="-902" w:right="-856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b/>
          <w:sz w:val="20"/>
          <w:lang w:val="ca-ES"/>
        </w:rPr>
        <w:t>03</w:t>
      </w:r>
      <w:r w:rsidR="00444CA5" w:rsidRPr="006A4BF0">
        <w:rPr>
          <w:rFonts w:asciiTheme="majorHAnsi" w:hAnsiTheme="majorHAnsi"/>
          <w:b/>
          <w:sz w:val="20"/>
          <w:lang w:val="ca-ES"/>
        </w:rPr>
        <w:t>-</w:t>
      </w:r>
      <w:r w:rsidR="00AC46D6">
        <w:rPr>
          <w:rFonts w:asciiTheme="majorHAnsi" w:hAnsiTheme="majorHAnsi"/>
          <w:b/>
          <w:sz w:val="20"/>
          <w:lang w:val="ca-ES"/>
        </w:rPr>
        <w:t>10</w:t>
      </w:r>
      <w:r w:rsidR="006818FC" w:rsidRPr="006A4BF0">
        <w:rPr>
          <w:rFonts w:asciiTheme="majorHAnsi" w:hAnsiTheme="majorHAnsi"/>
          <w:b/>
          <w:sz w:val="20"/>
          <w:lang w:val="ca-ES"/>
        </w:rPr>
        <w:t>-201</w:t>
      </w:r>
      <w:r w:rsidR="005E0DCB" w:rsidRPr="006A4BF0">
        <w:rPr>
          <w:rFonts w:asciiTheme="majorHAnsi" w:hAnsiTheme="majorHAnsi"/>
          <w:b/>
          <w:sz w:val="20"/>
          <w:lang w:val="ca-ES"/>
        </w:rPr>
        <w:t>8</w:t>
      </w:r>
      <w:r w:rsidR="00A10BE3" w:rsidRPr="006A4BF0">
        <w:rPr>
          <w:rFonts w:asciiTheme="majorHAnsi" w:hAnsiTheme="majorHAnsi"/>
          <w:sz w:val="20"/>
          <w:lang w:val="ca-ES"/>
        </w:rPr>
        <w:t xml:space="preserve"> </w:t>
      </w:r>
      <w:r w:rsidR="00615C7E" w:rsidRPr="006A4BF0">
        <w:rPr>
          <w:rFonts w:asciiTheme="majorHAnsi" w:hAnsiTheme="majorHAnsi"/>
          <w:sz w:val="20"/>
          <w:lang w:val="ca-ES"/>
        </w:rPr>
        <w:t>–</w:t>
      </w:r>
      <w:r w:rsidR="00A10BE3" w:rsidRPr="006A4BF0">
        <w:rPr>
          <w:rFonts w:asciiTheme="majorHAnsi" w:hAnsiTheme="majorHAnsi"/>
          <w:sz w:val="20"/>
          <w:lang w:val="ca-ES"/>
        </w:rPr>
        <w:t xml:space="preserve"> </w:t>
      </w:r>
      <w:r w:rsidR="00783399" w:rsidRPr="006A4BF0">
        <w:rPr>
          <w:rFonts w:asciiTheme="majorHAnsi" w:hAnsiTheme="majorHAnsi"/>
          <w:sz w:val="20"/>
          <w:szCs w:val="24"/>
        </w:rPr>
        <w:t xml:space="preserve">La editorial Desperta Ferro Ediciones publica </w:t>
      </w:r>
      <w:r w:rsidR="00924C01" w:rsidRPr="006A4BF0">
        <w:rPr>
          <w:rFonts w:asciiTheme="majorHAnsi" w:hAnsiTheme="majorHAnsi"/>
          <w:b/>
          <w:i/>
          <w:sz w:val="20"/>
          <w:szCs w:val="24"/>
        </w:rPr>
        <w:t>Alonso de Contreras, soldado de los tercios</w:t>
      </w:r>
      <w:r w:rsidR="00F23C41" w:rsidRPr="006A4BF0">
        <w:rPr>
          <w:rFonts w:asciiTheme="majorHAnsi" w:hAnsiTheme="majorHAnsi"/>
          <w:sz w:val="20"/>
          <w:szCs w:val="24"/>
        </w:rPr>
        <w:t xml:space="preserve">, </w:t>
      </w:r>
      <w:r w:rsidR="005F2B64" w:rsidRPr="006A4BF0">
        <w:rPr>
          <w:rFonts w:asciiTheme="majorHAnsi" w:hAnsiTheme="majorHAnsi"/>
          <w:sz w:val="20"/>
          <w:szCs w:val="24"/>
        </w:rPr>
        <w:t>un cómic de historia ilustrado por Juan de Aragón "El Fisgón Histórico" y guionizado por Alberto Pérez</w:t>
      </w:r>
      <w:r w:rsidR="00F23C41" w:rsidRPr="006A4BF0">
        <w:rPr>
          <w:rFonts w:asciiTheme="majorHAnsi" w:hAnsiTheme="majorHAnsi"/>
          <w:sz w:val="20"/>
          <w:szCs w:val="24"/>
        </w:rPr>
        <w:t>.</w:t>
      </w:r>
    </w:p>
    <w:p w:rsidR="007F1184" w:rsidRDefault="00043DE6" w:rsidP="00B52470">
      <w:pPr>
        <w:ind w:left="-902" w:right="-902"/>
        <w:jc w:val="both"/>
        <w:rPr>
          <w:rFonts w:asciiTheme="majorHAnsi" w:hAnsiTheme="majorHAnsi"/>
          <w:sz w:val="20"/>
        </w:rPr>
      </w:pPr>
      <w:r w:rsidRPr="006A4BF0">
        <w:rPr>
          <w:rFonts w:asciiTheme="majorHAnsi" w:hAnsiTheme="majorHAnsi"/>
          <w:sz w:val="20"/>
        </w:rPr>
        <w:t xml:space="preserve">El </w:t>
      </w:r>
      <w:r w:rsidR="0033691A">
        <w:rPr>
          <w:rFonts w:asciiTheme="majorHAnsi" w:hAnsiTheme="majorHAnsi"/>
          <w:sz w:val="20"/>
        </w:rPr>
        <w:t>cómic</w:t>
      </w:r>
      <w:r w:rsidRPr="006A4BF0">
        <w:rPr>
          <w:rFonts w:asciiTheme="majorHAnsi" w:hAnsiTheme="majorHAnsi"/>
          <w:sz w:val="20"/>
        </w:rPr>
        <w:t xml:space="preserve"> recorre la vida de Alonso de Contreras</w:t>
      </w:r>
      <w:r w:rsidR="009265CD">
        <w:rPr>
          <w:rFonts w:asciiTheme="majorHAnsi" w:hAnsiTheme="majorHAnsi"/>
          <w:sz w:val="20"/>
        </w:rPr>
        <w:t xml:space="preserve">, un </w:t>
      </w:r>
      <w:r w:rsidR="009265CD" w:rsidRPr="009265CD">
        <w:rPr>
          <w:rFonts w:asciiTheme="majorHAnsi" w:hAnsiTheme="majorHAnsi"/>
          <w:sz w:val="20"/>
        </w:rPr>
        <w:t>militar y corsario español que nos legó unas ricas memorias (</w:t>
      </w:r>
      <w:r w:rsidR="009265CD" w:rsidRPr="00B11F56">
        <w:rPr>
          <w:rFonts w:asciiTheme="majorHAnsi" w:hAnsiTheme="majorHAnsi"/>
          <w:i/>
          <w:sz w:val="20"/>
        </w:rPr>
        <w:t>Vida de ese capitán</w:t>
      </w:r>
      <w:r w:rsidR="009265CD" w:rsidRPr="009265CD">
        <w:rPr>
          <w:rFonts w:asciiTheme="majorHAnsi" w:hAnsiTheme="majorHAnsi"/>
          <w:sz w:val="20"/>
        </w:rPr>
        <w:t>) llenas de peripecias, aventuras y desventuras</w:t>
      </w:r>
      <w:r w:rsidR="009265CD">
        <w:rPr>
          <w:rFonts w:asciiTheme="majorHAnsi" w:hAnsiTheme="majorHAnsi"/>
          <w:sz w:val="20"/>
        </w:rPr>
        <w:t xml:space="preserve"> y que le ha convertido en el capitán más famoso de la época</w:t>
      </w:r>
      <w:r w:rsidR="009265CD" w:rsidRPr="009265CD">
        <w:rPr>
          <w:rFonts w:asciiTheme="majorHAnsi" w:hAnsiTheme="majorHAnsi"/>
          <w:sz w:val="20"/>
        </w:rPr>
        <w:t>.</w:t>
      </w:r>
      <w:r w:rsidR="009265CD">
        <w:rPr>
          <w:rFonts w:asciiTheme="majorHAnsi" w:hAnsiTheme="majorHAnsi"/>
          <w:sz w:val="20"/>
        </w:rPr>
        <w:t xml:space="preserve"> Entre las viñetas de la obra viviremos toda su biografía: </w:t>
      </w:r>
      <w:r w:rsidRPr="006A4BF0">
        <w:rPr>
          <w:rFonts w:asciiTheme="majorHAnsi" w:hAnsiTheme="majorHAnsi"/>
          <w:sz w:val="20"/>
        </w:rPr>
        <w:t>niñ</w:t>
      </w:r>
      <w:r w:rsidR="006A4BF0">
        <w:rPr>
          <w:rFonts w:asciiTheme="majorHAnsi" w:hAnsiTheme="majorHAnsi"/>
          <w:sz w:val="20"/>
        </w:rPr>
        <w:t>ez en Madrid, corsario en el M</w:t>
      </w:r>
      <w:r w:rsidRPr="006A4BF0">
        <w:rPr>
          <w:rFonts w:asciiTheme="majorHAnsi" w:hAnsiTheme="majorHAnsi"/>
          <w:sz w:val="20"/>
        </w:rPr>
        <w:t>editerráneo, acusado de rey de los moriscos, amigo de Lope de Vega, piratería en el Caribe… Y nos acerca también a Flandes de la mano de un veterano, para vivir el milagro de</w:t>
      </w:r>
      <w:r w:rsidR="00B52470" w:rsidRPr="006A4BF0">
        <w:rPr>
          <w:rFonts w:asciiTheme="majorHAnsi" w:hAnsiTheme="majorHAnsi"/>
          <w:sz w:val="20"/>
        </w:rPr>
        <w:t xml:space="preserve"> Empel o la batalla de Doullens. Desde Sicilia al Caribe, Alonso de Contreras recorrió todas las esquinas de la Monarquía Hispánica. Galeras y cañonazos en batallas</w:t>
      </w:r>
      <w:r w:rsidRPr="006A4BF0">
        <w:rPr>
          <w:rFonts w:asciiTheme="majorHAnsi" w:hAnsiTheme="majorHAnsi"/>
          <w:sz w:val="20"/>
        </w:rPr>
        <w:t xml:space="preserve"> </w:t>
      </w:r>
      <w:r w:rsidR="00B52470" w:rsidRPr="006A4BF0">
        <w:rPr>
          <w:rFonts w:asciiTheme="majorHAnsi" w:hAnsiTheme="majorHAnsi"/>
          <w:sz w:val="20"/>
        </w:rPr>
        <w:t>navales contra los temibles turcos, picas en Flandes y espadachines en callejuelas oscuras.</w:t>
      </w:r>
      <w:r w:rsidR="009265CD">
        <w:rPr>
          <w:rFonts w:asciiTheme="majorHAnsi" w:hAnsiTheme="majorHAnsi"/>
          <w:sz w:val="20"/>
        </w:rPr>
        <w:t xml:space="preserve"> Una época fascinante, el Siglo de Oro, momento en el que el Imperio español alcanzó su máxima extensió</w:t>
      </w:r>
      <w:r w:rsidR="007F1184">
        <w:rPr>
          <w:rFonts w:asciiTheme="majorHAnsi" w:hAnsiTheme="majorHAnsi"/>
          <w:sz w:val="20"/>
        </w:rPr>
        <w:t>n y, por tanto, sus ejércitos se pasearon por medio mundo bajo una única bandera.</w:t>
      </w:r>
    </w:p>
    <w:p w:rsidR="00B52470" w:rsidRPr="006A4BF0" w:rsidRDefault="00000664" w:rsidP="007F1184">
      <w:pPr>
        <w:ind w:left="-902" w:right="-902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-</w:t>
      </w:r>
      <w:r w:rsidR="007F1184">
        <w:rPr>
          <w:rFonts w:asciiTheme="majorHAnsi" w:hAnsiTheme="majorHAnsi"/>
          <w:sz w:val="20"/>
        </w:rPr>
        <w:t>La vida de Alonso de Contreras, además,</w:t>
      </w:r>
      <w:r w:rsidR="007F1184" w:rsidRPr="007F1184">
        <w:rPr>
          <w:rFonts w:asciiTheme="majorHAnsi" w:hAnsiTheme="majorHAnsi"/>
          <w:sz w:val="20"/>
        </w:rPr>
        <w:t xml:space="preserve"> ha inspirado obras y p</w:t>
      </w:r>
      <w:r w:rsidR="007F1184">
        <w:rPr>
          <w:rFonts w:asciiTheme="majorHAnsi" w:hAnsiTheme="majorHAnsi"/>
          <w:sz w:val="20"/>
        </w:rPr>
        <w:t xml:space="preserve">ersonajes tan populares como la </w:t>
      </w:r>
      <w:r w:rsidR="007F1184" w:rsidRPr="007F1184">
        <w:rPr>
          <w:rFonts w:asciiTheme="majorHAnsi" w:hAnsiTheme="majorHAnsi"/>
          <w:sz w:val="20"/>
        </w:rPr>
        <w:t>saga de</w:t>
      </w:r>
      <w:r>
        <w:rPr>
          <w:rFonts w:asciiTheme="majorHAnsi" w:hAnsiTheme="majorHAnsi"/>
          <w:sz w:val="20"/>
        </w:rPr>
        <w:t xml:space="preserve">l </w:t>
      </w:r>
      <w:r w:rsidR="007F1184" w:rsidRPr="007F1184">
        <w:rPr>
          <w:rFonts w:asciiTheme="majorHAnsi" w:hAnsiTheme="majorHAnsi"/>
          <w:sz w:val="20"/>
        </w:rPr>
        <w:t>capitán Alatriste, de Artu</w:t>
      </w:r>
      <w:r w:rsidR="007F1184">
        <w:rPr>
          <w:rFonts w:asciiTheme="majorHAnsi" w:hAnsiTheme="majorHAnsi"/>
          <w:sz w:val="20"/>
        </w:rPr>
        <w:t xml:space="preserve">ro Pérez-Reverte o el personaje </w:t>
      </w:r>
      <w:r w:rsidR="007F1184" w:rsidRPr="007F1184">
        <w:rPr>
          <w:rFonts w:asciiTheme="majorHAnsi" w:hAnsiTheme="majorHAnsi"/>
          <w:sz w:val="20"/>
        </w:rPr>
        <w:t xml:space="preserve">de Alonso de </w:t>
      </w:r>
      <w:proofErr w:type="spellStart"/>
      <w:r w:rsidR="007F1184" w:rsidRPr="007F1184">
        <w:rPr>
          <w:rFonts w:asciiTheme="majorHAnsi" w:hAnsiTheme="majorHAnsi"/>
          <w:sz w:val="20"/>
        </w:rPr>
        <w:t>Entrerríos</w:t>
      </w:r>
      <w:proofErr w:type="spellEnd"/>
      <w:r w:rsidR="007F1184" w:rsidRPr="007F1184">
        <w:rPr>
          <w:rFonts w:asciiTheme="majorHAnsi" w:hAnsiTheme="majorHAnsi"/>
          <w:sz w:val="20"/>
        </w:rPr>
        <w:t xml:space="preserve"> </w:t>
      </w:r>
      <w:r w:rsidR="007F1184">
        <w:rPr>
          <w:rFonts w:asciiTheme="majorHAnsi" w:hAnsiTheme="majorHAnsi"/>
          <w:sz w:val="20"/>
        </w:rPr>
        <w:t>de la serie de TV</w:t>
      </w:r>
      <w:r>
        <w:rPr>
          <w:rFonts w:asciiTheme="majorHAnsi" w:hAnsiTheme="majorHAnsi"/>
          <w:sz w:val="20"/>
        </w:rPr>
        <w:t>E</w:t>
      </w:r>
      <w:r w:rsidR="007F1184">
        <w:rPr>
          <w:rFonts w:asciiTheme="majorHAnsi" w:hAnsiTheme="majorHAnsi"/>
          <w:sz w:val="20"/>
        </w:rPr>
        <w:t xml:space="preserve"> </w:t>
      </w:r>
      <w:bookmarkStart w:id="0" w:name="_GoBack"/>
      <w:r w:rsidR="007F1184" w:rsidRPr="00B11F56">
        <w:rPr>
          <w:rFonts w:asciiTheme="majorHAnsi" w:hAnsiTheme="majorHAnsi"/>
          <w:i/>
          <w:sz w:val="20"/>
        </w:rPr>
        <w:t>El Ministerio del Tiempo</w:t>
      </w:r>
      <w:bookmarkEnd w:id="0"/>
      <w:r w:rsidR="007F1184" w:rsidRPr="007F1184">
        <w:rPr>
          <w:rFonts w:asciiTheme="majorHAnsi" w:hAnsiTheme="majorHAnsi"/>
          <w:sz w:val="20"/>
        </w:rPr>
        <w:t xml:space="preserve">. Nos encontramos en </w:t>
      </w:r>
      <w:r w:rsidR="007F1184">
        <w:rPr>
          <w:rFonts w:asciiTheme="majorHAnsi" w:hAnsiTheme="majorHAnsi"/>
          <w:sz w:val="20"/>
        </w:rPr>
        <w:t xml:space="preserve">un momento de creciente interés </w:t>
      </w:r>
      <w:r w:rsidR="007F1184" w:rsidRPr="007F1184">
        <w:rPr>
          <w:rFonts w:asciiTheme="majorHAnsi" w:hAnsiTheme="majorHAnsi"/>
          <w:sz w:val="20"/>
        </w:rPr>
        <w:t>por la historia de los Te</w:t>
      </w:r>
      <w:r w:rsidR="007F1184">
        <w:rPr>
          <w:rFonts w:asciiTheme="majorHAnsi" w:hAnsiTheme="majorHAnsi"/>
          <w:sz w:val="20"/>
        </w:rPr>
        <w:t xml:space="preserve">rcios y el Siglo de Oro español </w:t>
      </w:r>
    </w:p>
    <w:p w:rsidR="00B52470" w:rsidRPr="006A4BF0" w:rsidRDefault="0015550A" w:rsidP="00B52470">
      <w:pPr>
        <w:ind w:left="-902" w:right="-902"/>
        <w:jc w:val="both"/>
        <w:rPr>
          <w:rFonts w:asciiTheme="majorHAnsi" w:hAnsiTheme="majorHAnsi"/>
          <w:sz w:val="20"/>
        </w:rPr>
      </w:pPr>
      <w:r w:rsidRPr="006A4BF0">
        <w:rPr>
          <w:rFonts w:asciiTheme="majorHAnsi" w:hAnsiTheme="majorHAnsi"/>
          <w:sz w:val="20"/>
        </w:rPr>
        <w:t>Su autor, Juan de Aragón, más conocido por su alter ego de El Fisgón Histórico, es un popular viñetista que arrastra multitudes de seguidores en las redes sociales gracias a un particular estilo de dibujo que, aunque desenfadado, no escatima en detalle histórico. El guión, los textos y la documentación corren a cargo de Desperta Ferro</w:t>
      </w:r>
      <w:r w:rsidR="005F2B64" w:rsidRPr="006A4BF0">
        <w:rPr>
          <w:rFonts w:asciiTheme="majorHAnsi" w:hAnsiTheme="majorHAnsi"/>
          <w:sz w:val="20"/>
        </w:rPr>
        <w:t xml:space="preserve"> Ediciones</w:t>
      </w:r>
      <w:r w:rsidRPr="006A4BF0">
        <w:rPr>
          <w:rFonts w:asciiTheme="majorHAnsi" w:hAnsiTheme="majorHAnsi"/>
          <w:sz w:val="20"/>
        </w:rPr>
        <w:t>, asegurando así su rigor marca de la casa.</w:t>
      </w:r>
    </w:p>
    <w:p w:rsidR="000061C7" w:rsidRPr="006A4BF0" w:rsidRDefault="00F23C41" w:rsidP="00B52470">
      <w:pPr>
        <w:ind w:left="-902" w:right="-902"/>
        <w:jc w:val="both"/>
        <w:rPr>
          <w:rFonts w:asciiTheme="majorHAnsi" w:hAnsiTheme="majorHAnsi"/>
          <w:sz w:val="20"/>
        </w:rPr>
      </w:pPr>
      <w:r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El </w:t>
      </w:r>
      <w:proofErr w:type="spellStart"/>
      <w:r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libro</w:t>
      </w:r>
      <w:proofErr w:type="spellEnd"/>
      <w:r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proofErr w:type="spellStart"/>
      <w:r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está</w:t>
      </w:r>
      <w:proofErr w:type="spellEnd"/>
      <w:r w:rsidR="00444CA5"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r w:rsidR="00444CA5" w:rsidRPr="006A4BF0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disponible </w:t>
      </w:r>
      <w:proofErr w:type="spellStart"/>
      <w:r w:rsidRPr="006A4BF0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desde</w:t>
      </w:r>
      <w:proofErr w:type="spellEnd"/>
      <w:r w:rsidRPr="006A4BF0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 w:rsidR="00444CA5" w:rsidRPr="006A4BF0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el</w:t>
      </w:r>
      <w:r w:rsidR="00444CA5"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r w:rsidR="006A4BF0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martes 2 de octubre</w:t>
      </w:r>
      <w:r w:rsidR="00444CA5" w:rsidRPr="006A4BF0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. </w:t>
      </w:r>
    </w:p>
    <w:p w:rsidR="006A4BF0" w:rsidRDefault="006A4BF0" w:rsidP="00F6473C">
      <w:pPr>
        <w:spacing w:after="0"/>
        <w:ind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</w:p>
    <w:p w:rsidR="00A10BE3" w:rsidRPr="00FB42C9" w:rsidRDefault="000061C7" w:rsidP="00E121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 xml:space="preserve">Contacto y </w:t>
      </w:r>
      <w:proofErr w:type="spellStart"/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entrevistas</w:t>
      </w:r>
      <w:proofErr w:type="spellEnd"/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:</w:t>
      </w:r>
    </w:p>
    <w:p w:rsidR="00A10BE3" w:rsidRPr="00FB42C9" w:rsidRDefault="00000664" w:rsidP="006F1B65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Pablo </w:t>
      </w:r>
      <w:proofErr w:type="spellStart"/>
      <w:r>
        <w:rPr>
          <w:rFonts w:asciiTheme="majorHAnsi" w:hAnsiTheme="majorHAnsi"/>
          <w:sz w:val="20"/>
          <w:szCs w:val="20"/>
        </w:rPr>
        <w:t>Mallorquí</w:t>
      </w:r>
      <w:proofErr w:type="spellEnd"/>
      <w:r w:rsidR="00337D31">
        <w:rPr>
          <w:rFonts w:asciiTheme="majorHAnsi" w:hAnsiTheme="majorHAnsi"/>
          <w:sz w:val="20"/>
          <w:szCs w:val="20"/>
        </w:rPr>
        <w:t xml:space="preserve"> - Comunicación</w:t>
      </w:r>
      <w:r w:rsidR="00FB42C9">
        <w:rPr>
          <w:rFonts w:asciiTheme="majorHAnsi" w:hAnsiTheme="majorHAnsi"/>
          <w:sz w:val="20"/>
          <w:szCs w:val="20"/>
        </w:rPr>
        <w:br/>
      </w:r>
      <w:r w:rsidR="00A10BE3" w:rsidRPr="00FB42C9">
        <w:rPr>
          <w:rFonts w:asciiTheme="majorHAnsi" w:hAnsiTheme="majorHAnsi"/>
          <w:sz w:val="20"/>
          <w:szCs w:val="20"/>
        </w:rPr>
        <w:t>T</w:t>
      </w:r>
      <w:r w:rsidR="008F6CFB" w:rsidRPr="00FB42C9">
        <w:rPr>
          <w:rFonts w:asciiTheme="majorHAnsi" w:hAnsiTheme="majorHAnsi"/>
          <w:sz w:val="20"/>
          <w:szCs w:val="20"/>
        </w:rPr>
        <w:t>el</w:t>
      </w:r>
      <w:r w:rsidR="00A10BE3" w:rsidRPr="00FB42C9">
        <w:rPr>
          <w:rFonts w:asciiTheme="majorHAnsi" w:hAnsiTheme="majorHAnsi"/>
          <w:sz w:val="20"/>
          <w:szCs w:val="20"/>
        </w:rPr>
        <w:t>.  </w:t>
      </w:r>
      <w:r>
        <w:rPr>
          <w:rFonts w:asciiTheme="majorHAnsi" w:hAnsiTheme="majorHAnsi"/>
          <w:sz w:val="20"/>
          <w:szCs w:val="20"/>
        </w:rPr>
        <w:t>663 690</w:t>
      </w:r>
      <w:r w:rsidR="00CE208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961</w:t>
      </w:r>
      <w:r w:rsidR="000061C7" w:rsidRPr="00FB42C9">
        <w:rPr>
          <w:rFonts w:asciiTheme="majorHAnsi" w:hAnsiTheme="majorHAnsi"/>
          <w:sz w:val="20"/>
          <w:szCs w:val="20"/>
        </w:rPr>
        <w:t xml:space="preserve"> - </w:t>
      </w:r>
      <w:r w:rsidR="00E57C01">
        <w:rPr>
          <w:rFonts w:asciiTheme="majorHAnsi" w:hAnsiTheme="majorHAnsi"/>
          <w:sz w:val="20"/>
          <w:szCs w:val="20"/>
        </w:rPr>
        <w:t>comunicacion</w:t>
      </w:r>
      <w:r w:rsidR="00CE208C">
        <w:rPr>
          <w:rFonts w:asciiTheme="majorHAnsi" w:hAnsiTheme="majorHAnsi"/>
          <w:sz w:val="20"/>
          <w:szCs w:val="20"/>
        </w:rPr>
        <w:t>@despertaferro-ediciones.com</w:t>
      </w:r>
    </w:p>
    <w:p w:rsidR="00A10BE3" w:rsidRPr="00FB42C9" w:rsidRDefault="00A10BE3" w:rsidP="009D7795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777478" w:rsidRPr="00AA04EE" w:rsidRDefault="006A4BF0" w:rsidP="009D7795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1271905</wp:posOffset>
            </wp:positionV>
            <wp:extent cx="779780" cy="1253066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955"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7" type="#_x0000_t202" style="position:absolute;left:0;text-align:left;margin-left:-60.05pt;margin-top:124.3pt;width:538.6pt;height:54pt;z-index:-2516531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9ckAIAAIkFAAAOAAAAZHJzL2Uyb0RvYy54bWysVN9P2zAQfp+0/8Hy+0haCmNRU9QVMU2q&#10;AK1MPLuOTSNsn2e7Tbq/nrOTtBXbC9NeEtv33e/vbnrdakV2wvkaTElHZzklwnCoavNc0p+Pt5+u&#10;KPGBmYopMKKke+Hp9ezjh2ljCzGGDahKOIJGjC8aW9JNCLbIMs83QjN/BlYYFEpwmgW8uuescqxB&#10;61pl4zy/zBpwlXXAhff4etMJ6SzZl1LwcC+lF4GokmJsIX1d+q7jN5tNWfHsmN3UvA+D/UMUmtUG&#10;nR5M3bDAyNbVf5jSNXfgQYYzDjoDKWsuUg6YzSh/k81qw6xIuWBxvD2Uyf8/s/xu9+BIXZV0Qolh&#10;Glu02LLKAakECaINQM5jkRrrC8SuLKJD+xVabHZK2Nsl8BePkOwE0yl4RMeitNLp+Md0CSpiH/aH&#10;2qMLwvHx8mqSj8co4ijDy8V5ak521LbOh28CNImHkjrsbYqA7ZY+RP+sGCDRmYHbWqnUX2VIg0bP&#10;L/KkcJCghjIRKxJTejMxjS7ydAp7JSJGmR9CYqVSAvEhcVQslCM7huxinAsTRrFYyS6iI0piEO9R&#10;7PHHqN6j3OUxeAYTDsq6NuC6hsXROoZdvQwhyw7fN9J3eccShHbdJookZHxZQ7VHIjjo5slbfltj&#10;U5bMhwfmcICwj7gUwj1+pAIsPvQnSjbgfv/tPeKR1yilpMGBLKn/tWVOUKK+G2T8l9FkEic4XSYX&#10;nyNX3KlkfSoxW70A7MoI14/l6RjxQQ1H6UA/4e6YR68oYoaj75KG4bgI3ZrA3cPFfJ5AOLOWhaVZ&#10;WT7wP1LusX1izva8jENzB8PosuINPTtsbK+B+TaArBN3j1Xt64/znojU76a4UE7vCXXcoLNXAAAA&#10;//8DAFBLAwQUAAYACAAAACEAg+FKZeIAAAAMAQAADwAAAGRycy9kb3ducmV2LnhtbEyPwU7DMAyG&#10;70i8Q2QkbltaOsIoTacJwQUJIcYkxC1rQlNInJJkW3l7zAmOtj/9/v5mNXnHDiamIaCEcl4AM9gF&#10;PWAvYftyP1sCS1mhVi6gkfBtEqza05NG1Toc8dkcNrlnFIKpVhJszmPNeeqs8SrNw2iQbu8hepVp&#10;jD3XUR0p3Dt+URSCezUgfbBqNLfWdJ+bvZdwtXzT9iM+TNvXx/WXfRq5u1NcyvOzaX0DLJsp/8Hw&#10;q0/q0JLTLuxRJ+YkzMpSCGIlVNUllSDkWhS02UlYLCoBvG34/xLtDwAAAP//AwBQSwECLQAUAAYA&#10;CAAAACEAtoM4kv4AAADhAQAAEwAAAAAAAAAAAAAAAAAAAAAAW0NvbnRlbnRfVHlwZXNdLnhtbFBL&#10;AQItABQABgAIAAAAIQA4/SH/1gAAAJQBAAALAAAAAAAAAAAAAAAAAC8BAABfcmVscy8ucmVsc1BL&#10;AQItABQABgAIAAAAIQAgh69ckAIAAIkFAAAOAAAAAAAAAAAAAAAAAC4CAABkcnMvZTJvRG9jLnht&#10;bFBLAQItABQABgAIAAAAIQCD4Upl4gAAAAwBAAAPAAAAAAAAAAAAAAAAAOoEAABkcnMvZG93bnJl&#10;di54bWxQSwUGAAAAAAQABADzAAAA+QUAAAAA&#10;" filled="f" stroked="f" strokeweight=".5pt">
            <v:path arrowok="t"/>
            <v:textbox style="mso-next-textbox:#Cuadro de texto 3">
              <w:txbxContent>
                <w:p w:rsidR="005F2B64" w:rsidRPr="00E12103" w:rsidRDefault="005F2B64" w:rsidP="00E12103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513955">
        <w:rPr>
          <w:rFonts w:ascii="Times New Roman" w:hAnsi="Times New Roman" w:cs="Times New Roman"/>
          <w:noProof/>
          <w:sz w:val="24"/>
          <w:szCs w:val="24"/>
        </w:rPr>
        <w:pict>
          <v:rect id="Rectángulo 6" o:spid="_x0000_s1031" style="position:absolute;left:0;text-align:left;margin-left:-62.35pt;margin-top:86.35pt;width:538.6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JCmwIAAIkFAAAOAAAAZHJzL2Uyb0RvYy54bWysVEtu2zAQ3RfoHQjuG8mG4yZC5MBIkKKA&#10;kQRJiqxpirSEUhyWpC25t+lZerEOSVn5oouiWhDifN58+GbOzvtWkZ2wrgFd0slRTonQHKpGb0r6&#10;7eHq0wklzjNdMQValHQvHD1ffPxw1plCTKEGVQlLEES7ojMlrb03RZY5XouWuSMwQqNSgm2Zx6vd&#10;ZJVlHaK3Kpvm+TzrwFbGAhfOofQyKeki4kspuL+R0glPVEkxNx9PG891OLPFGSs2lpm64UMa7B+y&#10;aFmjMegIdck8I1vbvIFqG27BgfRHHNoMpGy4iDVgNZP8VTX3NTMi1oLNcWZsk/t/sPx6d2tJU5X0&#10;lBLNWnyiO2za7196s1VA5qFBnXEF2t2bWxtKdGYF/LtDRfZCEy5usOmlbYMtFkj62O392G3Re8JR&#10;OD+Z5dMpPgpH3Xx6kk+OQ7SMFQdvY53/IqAl4aekFhOLTWa7lfPJ9GASgmm4apRCOSuUfiFAzCCJ&#10;+aYUY7J+r0SyvhMSm4BJTWOASD9xoSzZMSQO41xoP0mqmlUiiY9z/IaUR49YgNIIGJAlJjRiDwCB&#10;2m+xUzmDfXAVkb2jc/63xJLz6BEjg/ajc9tosO8BKKxqiJzsD01KrQld8v26jwSJlkGyhmqPpLGQ&#10;pskZftXgA62Y87fM4vjgm+JK8Dd4SAVdSWH4o6QG+/M9ebBHVqOWkg7HsaTux5ZZQYn6qpHvp5PZ&#10;LMxvvMyOPwfe2Oea9XON3rYXgA83weVjePwN9l4dfqWF9hE3xzJERRXTHGOXlHt7uFz4tCZw93Cx&#10;XEYznFnD/ErfGx7AQ58DAR/6R2bNwFKP/L6Gw+iy4hVZk23w1LDcepBNZPJTX4cXwHmPVBp2U1go&#10;z+/R6mmDLv4AAAD//wMAUEsDBBQABgAIAAAAIQAb11m14gAAAAwBAAAPAAAAZHJzL2Rvd25yZXYu&#10;eG1sTI9RS8MwEMffBb9DOMG3LW2l3VabjiEIioPhLIJvaXOmxSYpSbbVb+/5pG933J/f/f7VdjYj&#10;O6MPg7MC0mUCDG3n1GC1gObtcbEGFqK0So7OooBvDLCtr68qWSp3sa94PkbNCGJDKQX0MU4l56Hr&#10;0ciwdBNaun06b2Sk1WuuvLwQ3Iw8S5KCGzlY+tDLCR967L6OJyPgfYNPWn1gUTTPu9Ynen94afZC&#10;3N7Mu3tgEef4F4ZffVKHmpxad7IqsFHAIiU+ZQVk+ToDRpFNvqKhFXCXr1LgdcX/l6h/AAAA//8D&#10;AFBLAQItABQABgAIAAAAIQC2gziS/gAAAOEBAAATAAAAAAAAAAAAAAAAAAAAAABbQ29udGVudF9U&#10;eXBlc10ueG1sUEsBAi0AFAAGAAgAAAAhADj9If/WAAAAlAEAAAsAAAAAAAAAAAAAAAAALwEAAF9y&#10;ZWxzLy5yZWxzUEsBAi0AFAAGAAgAAAAhACqbYkKbAgAAiQUAAA4AAAAAAAAAAAAAAAAALgIAAGRy&#10;cy9lMm9Eb2MueG1sUEsBAi0AFAAGAAgAAAAhABvXWbXiAAAADAEAAA8AAAAAAAAAAAAAAAAA9QQA&#10;AGRycy9kb3ducmV2LnhtbFBLBQYAAAAABAAEAPMAAAAEBgAAAAA=&#10;" filled="f" stroked="f" strokeweight="2pt">
            <v:path arrowok="t"/>
            <v:textbox style="mso-next-textbox:#Rectángulo 6">
              <w:txbxContent/>
            </v:textbox>
          </v:rect>
        </w:pict>
      </w:r>
      <w:r w:rsidR="00513955">
        <w:rPr>
          <w:rFonts w:asciiTheme="majorHAnsi" w:hAnsiTheme="majorHAnsi" w:cs="LiberationSerif-Regular"/>
          <w:noProof/>
          <w:color w:val="000000"/>
          <w:sz w:val="20"/>
          <w:szCs w:val="24"/>
          <w:lang w:val="es-ES_tradnl" w:eastAsia="es-ES_tradnl"/>
        </w:rPr>
        <w:pict>
          <v:shape id="_x0000_s1036" type="#_x0000_t202" style="position:absolute;left:0;text-align:left;margin-left:-63pt;margin-top:93.05pt;width:9pt;height:9pt;z-index:251670528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Rectángulo 6" inset=",7.2pt,,7.2pt">
              <w:txbxContent>
                <w:p w:rsidR="005F2B64" w:rsidRPr="00807B9A" w:rsidRDefault="005F2B64" w:rsidP="003B5FAB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proofErr w:type="gramEnd"/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5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513955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60pt;margin-top:669.15pt;width:538.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J6nQIAAIkFAAAOAAAAZHJzL2Uyb0RvYy54bWysVEtu2zAQ3RfoHQjuG8mO7aZC5MBIkKKA&#10;kRhJiqxpirSEUhyWpC25t+lZerEOqU/zQxdFtSDE+c/jmzm/aGtFDsK6CnROJycpJUJzKCq9y+nX&#10;h+sPZ5Q4z3TBFGiR06Nw9GL5/t15YzIxhRJUISzBINpljclp6b3JksTxUtTMnYARGpUSbM08Xu0u&#10;KSxrMHqtkmmaLpIGbGEscOEcSq86JV3G+FIK7m+ldMITlVOszcfTxnMbzmR5zrKdZaaseF8G+4cq&#10;alZpTDqGumKekb2tXoWqK27BgfQnHOoEpKy4iD1gN5P0RTf3JTMi9oLgODPC5P5fWH5z2FhSFTmd&#10;U6JZjU90h6D9+ql3ewVkEQBqjMvQ7t5sbGjRmTXwbw4VyTNNuLjeppW2DrbYIGkj2scRbdF6wlG4&#10;OJul0yk+Ckfd4nR2upiHbAnLBm9jnf8soCbhJ6cWC4sgs8Pa+c50MAnJNFxXSqGcZUo/E2DMIIn1&#10;diXGYv1Ric76TkgEAYuaxgSRfuJSWXJgSBzGudB+0qlKVohOPE/x60sePWIDSmPAEFliQWPsPkCg&#10;9uvYXTu9fXAVkb2jc/q3wjrn0SNmBu1H57rSYN8KoLCrPnNnP4DUQRNQ8u22jQQ5HbiwheKIpLHQ&#10;TZMz/LrCB1oz5zfM4vjgm+JK8Ld4SAVNTqH/o6QE++MtebBHVqOWkgbHMafu+55ZQYn6opHvnyaz&#10;WZjfeJnNPwbe2Kea7VON3teXgA83weVjePwN9l4Nv9JC/YibYxWyooppjrlzyr0dLpe+WxO4e7hY&#10;raIZzqxhfq3vDQ/BA86BgA/tI7OmZ6lHft/AMLose0HWzjZ4aljtPcgqMjkg3eHavwDOe6RSv5vC&#10;Qnl6j1Z/Nujy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GOp8nqdAgAAiQUAAA4AAAAAAAAAAAAAAAAALgIA&#10;AGRycy9lMm9Eb2MueG1sUEsBAi0AFAAGAAgAAAAhAEPdgFfjAAAADgEAAA8AAAAAAAAAAAAAAAAA&#10;9wQAAGRycy9kb3ducmV2LnhtbFBLBQYAAAAABAAEAPMAAAAHBgAAAAA=&#10;" filled="f" stroked="f" strokeweight="2pt">
            <v:path arrowok="t"/>
            <v:textbox style="mso-next-textbox:#_x0000_s1029">
              <w:txbxContent>
                <w:p w:rsidR="005F2B64" w:rsidRDefault="005F2B64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2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2B64" w:rsidRDefault="005F2B64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513955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60pt;margin-top:669.15pt;width:538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eunQIAAIk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irp&#10;nBLNWnyiOwTt10+92Sog8wBQZ1yBdvfm1oYWnVkB/+ZQkT3ThIvrbfbStsEWGyT7iPZhRFvsPeEo&#10;nJ/O8ukUH4Wjbn48O56fhGwZKwZvY53/LKAl4aekFguLILPdyvlkOpiEZBquGqVQzgqlnwkwZpDE&#10;elOJsVh/UCJZ3wmJIGBR05gg0k9cKEt2DInDOBfaT5KqZpVI4pMcv77k0SM2oDQGDJElFjTG7gME&#10;ar+Ondrp7YOriOwdnfO/FZacR4+YGbQfndtGg30rgMKu+szJfgApQRNQ8vv1PhJkNnBhDdUBSWMh&#10;TZMz/KrBB1ox52+ZxfHBN8WV4G/wkAq6kkL/R0kN9sdb8mCPrEYtJR2OY0nd9y2zghL1RSPfP01m&#10;szC/8TI7+Rh4Y59q1k81etteAD7cBJeP4fE32Hs1/EoL7SNujmXIiiqmOeYuKfd2uFz4tCZw93Cx&#10;XEYznFnD/ErfGx6CB5wDAR/2j8yanqUe+X0Nw+iy4gVZk23w1LDcepBNZHJAOuHavwDOe6RSv5vC&#10;Qnl6j1Z/Nuji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CgXp66dAgAAiQUAAA4AAAAAAAAAAAAAAAAALgIA&#10;AGRycy9lMm9Eb2MueG1sUEsBAi0AFAAGAAgAAAAhAEPdgFfjAAAADgEAAA8AAAAAAAAAAAAAAAAA&#10;9wQAAGRycy9kb3ducmV2LnhtbFBLBQYAAAAABAAEAPMAAAAHBgAAAAA=&#10;" filled="f" stroked="f" strokeweight="2pt">
            <v:path arrowok="t"/>
            <v:textbox style="mso-next-textbox:#_x0000_s1030">
              <w:txbxContent>
                <w:p w:rsidR="005F2B64" w:rsidRDefault="005F2B64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2B64" w:rsidRDefault="005F2B64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A10BE3" w:rsidRPr="00FB42C9">
        <w:rPr>
          <w:rFonts w:asciiTheme="majorHAnsi" w:hAnsiTheme="majorHAnsi" w:cs="Times New Roman"/>
          <w:sz w:val="16"/>
          <w:szCs w:val="18"/>
          <w:lang w:val="ca-ES"/>
        </w:rPr>
        <w:t>Desperta Fer</w:t>
      </w:r>
      <w:r w:rsidR="00D36390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Ediciones es una editorial independiente fundada en 2010 por tres historiadores que decidieron hacer de su vocación, la Historia, un modo de vida y apostar por un producto cultural de calidad y en papel. Actualmente la editorial cuenta con </w:t>
      </w:r>
      <w:r w:rsidR="003C517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cuatro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>cabeceras de revistas (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15 con una línea de libros en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la que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han visto la luz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títulos (catálogo completo </w:t>
      </w:r>
      <w:hyperlink r:id="rId11" w:anchor="catalogo-de-publicaciones" w:history="1">
        <w:r w:rsidR="001A1A0E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n la actualidad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Desperta Ferro Ediciones cuenta con </w:t>
      </w:r>
      <w:r w:rsidR="0046042D">
        <w:rPr>
          <w:rFonts w:asciiTheme="majorHAnsi" w:hAnsiTheme="majorHAnsi" w:cs="Times New Roman"/>
          <w:iCs/>
          <w:sz w:val="16"/>
          <w:szCs w:val="18"/>
          <w:lang w:val="ca-ES"/>
        </w:rPr>
        <w:t>quince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profesionales en plantilla y </w:t>
      </w:r>
      <w:proofErr w:type="spellStart"/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decenas</w:t>
      </w:r>
      <w:proofErr w:type="spellEnd"/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colaboradores</w:t>
      </w:r>
      <w:proofErr w:type="spellEnd"/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proofErr w:type="spellStart"/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externos</w:t>
      </w:r>
      <w:proofErr w:type="spellEnd"/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6C2A17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sectPr w:rsidR="00777478" w:rsidRPr="00AA04EE" w:rsidSect="006F77B1">
      <w:headerReference w:type="default" r:id="rId12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55" w:rsidRDefault="00513955" w:rsidP="008B076F">
      <w:pPr>
        <w:spacing w:after="0" w:line="240" w:lineRule="auto"/>
      </w:pPr>
      <w:r>
        <w:separator/>
      </w:r>
    </w:p>
  </w:endnote>
  <w:endnote w:type="continuationSeparator" w:id="0">
    <w:p w:rsidR="00513955" w:rsidRDefault="00513955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55" w:rsidRDefault="00513955" w:rsidP="008B076F">
      <w:pPr>
        <w:spacing w:after="0" w:line="240" w:lineRule="auto"/>
      </w:pPr>
      <w:r>
        <w:separator/>
      </w:r>
    </w:p>
  </w:footnote>
  <w:footnote w:type="continuationSeparator" w:id="0">
    <w:p w:rsidR="00513955" w:rsidRDefault="00513955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64" w:rsidRDefault="005F2B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BFB"/>
    <w:rsid w:val="0000034D"/>
    <w:rsid w:val="00000664"/>
    <w:rsid w:val="000061C7"/>
    <w:rsid w:val="00025340"/>
    <w:rsid w:val="00042731"/>
    <w:rsid w:val="00043DE6"/>
    <w:rsid w:val="000523B2"/>
    <w:rsid w:val="00055C1D"/>
    <w:rsid w:val="0006161D"/>
    <w:rsid w:val="00063466"/>
    <w:rsid w:val="000649FD"/>
    <w:rsid w:val="00073DA9"/>
    <w:rsid w:val="00076659"/>
    <w:rsid w:val="0008033A"/>
    <w:rsid w:val="000851A9"/>
    <w:rsid w:val="00086624"/>
    <w:rsid w:val="00097ECF"/>
    <w:rsid w:val="000A286B"/>
    <w:rsid w:val="000B1E12"/>
    <w:rsid w:val="000D760A"/>
    <w:rsid w:val="000F341A"/>
    <w:rsid w:val="00103864"/>
    <w:rsid w:val="00121597"/>
    <w:rsid w:val="0015550A"/>
    <w:rsid w:val="001733B5"/>
    <w:rsid w:val="001824EB"/>
    <w:rsid w:val="001A1A0E"/>
    <w:rsid w:val="001B481D"/>
    <w:rsid w:val="001B5ACD"/>
    <w:rsid w:val="001C1999"/>
    <w:rsid w:val="001C3E73"/>
    <w:rsid w:val="001F078B"/>
    <w:rsid w:val="0020732C"/>
    <w:rsid w:val="00207C04"/>
    <w:rsid w:val="00210C0E"/>
    <w:rsid w:val="00210C3D"/>
    <w:rsid w:val="00220B8F"/>
    <w:rsid w:val="00221E8C"/>
    <w:rsid w:val="00255D54"/>
    <w:rsid w:val="002721D2"/>
    <w:rsid w:val="002725E2"/>
    <w:rsid w:val="00272FEF"/>
    <w:rsid w:val="00282C3B"/>
    <w:rsid w:val="00300C24"/>
    <w:rsid w:val="00314184"/>
    <w:rsid w:val="0033691A"/>
    <w:rsid w:val="00337D31"/>
    <w:rsid w:val="00367EB6"/>
    <w:rsid w:val="003913FA"/>
    <w:rsid w:val="003A48EF"/>
    <w:rsid w:val="003B5B13"/>
    <w:rsid w:val="003B5FAB"/>
    <w:rsid w:val="003C5174"/>
    <w:rsid w:val="00416CBE"/>
    <w:rsid w:val="00441C87"/>
    <w:rsid w:val="00444CA5"/>
    <w:rsid w:val="00454EB5"/>
    <w:rsid w:val="0046042D"/>
    <w:rsid w:val="0046482C"/>
    <w:rsid w:val="0046620F"/>
    <w:rsid w:val="00473774"/>
    <w:rsid w:val="00486F9A"/>
    <w:rsid w:val="004B0C1D"/>
    <w:rsid w:val="004E3C3D"/>
    <w:rsid w:val="004F3F14"/>
    <w:rsid w:val="005049ED"/>
    <w:rsid w:val="005107E7"/>
    <w:rsid w:val="00513955"/>
    <w:rsid w:val="00520B1F"/>
    <w:rsid w:val="00534EA9"/>
    <w:rsid w:val="005404B2"/>
    <w:rsid w:val="00553639"/>
    <w:rsid w:val="005549C3"/>
    <w:rsid w:val="00556737"/>
    <w:rsid w:val="00564849"/>
    <w:rsid w:val="00586767"/>
    <w:rsid w:val="005B4E35"/>
    <w:rsid w:val="005E0DCB"/>
    <w:rsid w:val="005E5F29"/>
    <w:rsid w:val="005F2B64"/>
    <w:rsid w:val="005F41CC"/>
    <w:rsid w:val="005F587E"/>
    <w:rsid w:val="006035F9"/>
    <w:rsid w:val="00611736"/>
    <w:rsid w:val="00615C7E"/>
    <w:rsid w:val="00621BDE"/>
    <w:rsid w:val="0062305B"/>
    <w:rsid w:val="00631124"/>
    <w:rsid w:val="00672C51"/>
    <w:rsid w:val="006818FC"/>
    <w:rsid w:val="006852C4"/>
    <w:rsid w:val="0069350C"/>
    <w:rsid w:val="006974B2"/>
    <w:rsid w:val="006A4BF0"/>
    <w:rsid w:val="006A6B49"/>
    <w:rsid w:val="006B0E3F"/>
    <w:rsid w:val="006B75E9"/>
    <w:rsid w:val="006C0123"/>
    <w:rsid w:val="006C2A17"/>
    <w:rsid w:val="006D11DE"/>
    <w:rsid w:val="006E701B"/>
    <w:rsid w:val="006F1B65"/>
    <w:rsid w:val="006F77B1"/>
    <w:rsid w:val="007116FD"/>
    <w:rsid w:val="007542AD"/>
    <w:rsid w:val="007576FD"/>
    <w:rsid w:val="00767BFB"/>
    <w:rsid w:val="00777478"/>
    <w:rsid w:val="00783399"/>
    <w:rsid w:val="007B34A9"/>
    <w:rsid w:val="007C23B7"/>
    <w:rsid w:val="007D0ACF"/>
    <w:rsid w:val="007F1184"/>
    <w:rsid w:val="007F5667"/>
    <w:rsid w:val="007F76E5"/>
    <w:rsid w:val="00807B9A"/>
    <w:rsid w:val="00810BD9"/>
    <w:rsid w:val="0082255E"/>
    <w:rsid w:val="008665D9"/>
    <w:rsid w:val="008734D8"/>
    <w:rsid w:val="00876F68"/>
    <w:rsid w:val="00881FEA"/>
    <w:rsid w:val="00895D11"/>
    <w:rsid w:val="008B076F"/>
    <w:rsid w:val="008D75AC"/>
    <w:rsid w:val="008F5C97"/>
    <w:rsid w:val="008F6CFB"/>
    <w:rsid w:val="0090002E"/>
    <w:rsid w:val="00913279"/>
    <w:rsid w:val="00924C01"/>
    <w:rsid w:val="009265CD"/>
    <w:rsid w:val="009634DD"/>
    <w:rsid w:val="0099468B"/>
    <w:rsid w:val="009947FA"/>
    <w:rsid w:val="009D294C"/>
    <w:rsid w:val="009D7795"/>
    <w:rsid w:val="00A10BE3"/>
    <w:rsid w:val="00A1596F"/>
    <w:rsid w:val="00A33011"/>
    <w:rsid w:val="00A508CC"/>
    <w:rsid w:val="00AA04EE"/>
    <w:rsid w:val="00AC46D6"/>
    <w:rsid w:val="00B03ADF"/>
    <w:rsid w:val="00B048F0"/>
    <w:rsid w:val="00B11F56"/>
    <w:rsid w:val="00B2781A"/>
    <w:rsid w:val="00B33E53"/>
    <w:rsid w:val="00B50376"/>
    <w:rsid w:val="00B52470"/>
    <w:rsid w:val="00B531A0"/>
    <w:rsid w:val="00B612ED"/>
    <w:rsid w:val="00B62264"/>
    <w:rsid w:val="00B67B5D"/>
    <w:rsid w:val="00B943E9"/>
    <w:rsid w:val="00B95846"/>
    <w:rsid w:val="00BC66CE"/>
    <w:rsid w:val="00BC73ED"/>
    <w:rsid w:val="00BD68CA"/>
    <w:rsid w:val="00C17175"/>
    <w:rsid w:val="00C31FC0"/>
    <w:rsid w:val="00C44F63"/>
    <w:rsid w:val="00C6017F"/>
    <w:rsid w:val="00C769FA"/>
    <w:rsid w:val="00C80DFB"/>
    <w:rsid w:val="00C8172D"/>
    <w:rsid w:val="00C85EC6"/>
    <w:rsid w:val="00C9358C"/>
    <w:rsid w:val="00C9554E"/>
    <w:rsid w:val="00CB4DE3"/>
    <w:rsid w:val="00CE208C"/>
    <w:rsid w:val="00CF41CE"/>
    <w:rsid w:val="00CF7C18"/>
    <w:rsid w:val="00D17632"/>
    <w:rsid w:val="00D20493"/>
    <w:rsid w:val="00D36390"/>
    <w:rsid w:val="00D467B2"/>
    <w:rsid w:val="00D7153B"/>
    <w:rsid w:val="00D74696"/>
    <w:rsid w:val="00D8134F"/>
    <w:rsid w:val="00DB65A6"/>
    <w:rsid w:val="00DD7F4D"/>
    <w:rsid w:val="00DE18C4"/>
    <w:rsid w:val="00DF7AE1"/>
    <w:rsid w:val="00E014E6"/>
    <w:rsid w:val="00E06B65"/>
    <w:rsid w:val="00E12103"/>
    <w:rsid w:val="00E222C6"/>
    <w:rsid w:val="00E423F4"/>
    <w:rsid w:val="00E57C01"/>
    <w:rsid w:val="00E628A1"/>
    <w:rsid w:val="00E753EB"/>
    <w:rsid w:val="00EB3B81"/>
    <w:rsid w:val="00EE04E2"/>
    <w:rsid w:val="00EF48A4"/>
    <w:rsid w:val="00EF56B0"/>
    <w:rsid w:val="00F23C41"/>
    <w:rsid w:val="00F378A8"/>
    <w:rsid w:val="00F42647"/>
    <w:rsid w:val="00F516D6"/>
    <w:rsid w:val="00F6473C"/>
    <w:rsid w:val="00F70AAF"/>
    <w:rsid w:val="00F84960"/>
    <w:rsid w:val="00FA4BD4"/>
    <w:rsid w:val="00FB42C9"/>
    <w:rsid w:val="00FE24BE"/>
    <w:rsid w:val="00FE27AD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6DAE8-E556-4D67-B7CE-91345BB7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rsid w:val="0046042D"/>
    <w:rPr>
      <w:b/>
    </w:rPr>
  </w:style>
  <w:style w:type="character" w:styleId="nfasis">
    <w:name w:val="Emphasis"/>
    <w:basedOn w:val="Fuentedeprrafopredeter"/>
    <w:uiPriority w:val="20"/>
    <w:rsid w:val="002725E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descarga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9493-08F2-4B46-92BE-C836A1F8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Marketing</cp:lastModifiedBy>
  <cp:revision>8</cp:revision>
  <dcterms:created xsi:type="dcterms:W3CDTF">2018-10-01T09:12:00Z</dcterms:created>
  <dcterms:modified xsi:type="dcterms:W3CDTF">2018-10-04T08:41:00Z</dcterms:modified>
</cp:coreProperties>
</file>